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803F" w14:textId="6B8970B4" w:rsidR="00A201A0" w:rsidRPr="005F174C" w:rsidRDefault="005F174C" w:rsidP="005F174C">
      <w:pPr>
        <w:widowControl/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</w:pPr>
      <w:r w:rsidRPr="005F174C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Munkahelyi mentálhigiéné</w:t>
      </w:r>
    </w:p>
    <w:p w14:paraId="61BC6F0F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F174C">
        <w:rPr>
          <w:rFonts w:asciiTheme="majorHAnsi" w:hAnsiTheme="majorHAnsi" w:cstheme="majorHAnsi"/>
          <w:b/>
          <w:bCs/>
          <w:sz w:val="24"/>
          <w:szCs w:val="24"/>
        </w:rPr>
        <w:t>Milyen veszélyek leselkedhetnek a munkavállalókra egy munkahelyen, melyek negatív hatást gyakorolnak a lelki egészségükre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? </w:t>
      </w:r>
    </w:p>
    <w:p w14:paraId="44585DAF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WHO meghatározása szerint az egészség nem csupán a betegség hiányát jelenti, hanem a teljes testi, lelki és szociális jóllét állapotát is. A mentális egészség pedig a jóllét olyan szintjét, amelyen az egyén megvalósítja képességeit, meg tud küzdeni az élet mindennapos nehézségeivel, eredménnyel képes dolgozni és hozzá tud járulni a közösséghez. De lássuk, hogyan érhetjük el mindezt a munkahelyünkön!</w:t>
      </w:r>
    </w:p>
    <w:p w14:paraId="3C5B80B6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 xml:space="preserve">A munkahelyi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stresszorok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Pr="005F174C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stresszorok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olyan történések, melyek az egyén megszokott állapotára, tevékenységére veszélyeztetőleg hatnak és amelyekkel szemben tehetetlennek érzi magát.</w:t>
      </w:r>
    </w:p>
    <w:p w14:paraId="7E041925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5F174C">
        <w:rPr>
          <w:rFonts w:asciiTheme="majorHAnsi" w:hAnsiTheme="majorHAnsi" w:cstheme="majorHAnsi"/>
          <w:sz w:val="24"/>
          <w:szCs w:val="24"/>
        </w:rPr>
        <w:t>Alulterhelés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Pr="005F174C">
        <w:rPr>
          <w:rFonts w:asciiTheme="majorHAnsi" w:hAnsiTheme="majorHAnsi" w:cstheme="majorHAnsi"/>
          <w:sz w:val="24"/>
          <w:szCs w:val="24"/>
        </w:rPr>
        <w:t xml:space="preserve">Előző esetén a sikerélmények megélésének elmaradásához és önértékelési zavarhoz vezethet, ha olyan szintű teljesítményt várnak el a dolgozótól, amelyre nem képes. A minőségi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alulterhelés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összefüggést mutat a monotóniával, amely rontja a gondolkodási képességet, nyújtja a reakcióidőt, ezáltal növeli a baleseti kockázatokat. A járványidőszak alatt a monoton munkafeladatok különösen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demotiválóak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lehetnek, ha ezeket otthon, egyedül kell elvégezni, és közben nincs kihez odafordulni.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F174C">
        <w:rPr>
          <w:rFonts w:asciiTheme="majorHAnsi" w:hAnsiTheme="majorHAnsi" w:cstheme="majorHAnsi"/>
          <w:sz w:val="24"/>
          <w:szCs w:val="24"/>
        </w:rPr>
        <w:t xml:space="preserve">A mennyiségi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alulterhelés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rombolhatja a kollégák közötti kapcsolatot, a túlterhelés pedig az elvégzett munka minőségének romlását eredményezheti. Az otthoni munkavégzés során könnyen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összecsúszhatnak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a hivatali teendők a magánélettel, és rutinná válhat a folyamatos túlórázás. A túlterhelés rövidtávú következménye a testi-lelki kimerültség, hosszabb távon pedig akár pszichés-, pszichoszomatikus- és szomatikus betegségekhez, valamint kiégéshez is vezethet.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CD432BF" w14:textId="4BF7D71C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Jelentős stresszforrás lehet, ha a munkavégzéshez szükséges feltételek nem biztosítottak. Sokan dolgoznak veszélyes munkakörülmények között (pl. a pandémia idején az egészségügyi dolgozók, óvónők, tanárok). Más munkaterületeken a járvány időszaka alatt többen is otthonról végzik a munkájukat, ahol nem minden esetben van lehetőség dolgozószoba kialakítására. Az egész napos étkezőszéken történő ülés nem nyújtja azt a fajta kényelmet és egészséges testtartást, mint egy kifejezetten erre a célra gyártott irodaszék. Az internet sebessége is okozhat problémát az irodában megszokotthoz képest.</w:t>
      </w:r>
    </w:p>
    <w:p w14:paraId="74124117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lastRenderedPageBreak/>
        <w:t>A napjainkban jellemző, gyors ütemű technikai fejlődés során egyre modernebb technikai eszközök kerülnek bevezetésre, melyek folyamatos fejlődést kívánnak az egyéntől. A koronavírus terjedése miatt elrendelt karantén még gyorsabb digitális fejlődést követelt meg az emberektől az online tanítás és a munkahelyi megbeszélések sikeres lebonyolítása érdekében, ami csak tovább fokozta a körülményekből egyébként is adódó frusztrációt.</w:t>
      </w:r>
    </w:p>
    <w:p w14:paraId="65658C39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i/>
          <w:iCs/>
          <w:sz w:val="24"/>
          <w:szCs w:val="24"/>
        </w:rPr>
        <w:t>A túl sok vagy túl kevés felelősség, az autonómia hiánya vagy túlzott aránya is okozhat problémákat.</w:t>
      </w:r>
      <w:r>
        <w:rPr>
          <w:rFonts w:asciiTheme="majorHAnsi" w:hAnsiTheme="majorHAnsi" w:cstheme="majorHAnsi"/>
          <w:sz w:val="24"/>
          <w:szCs w:val="24"/>
        </w:rPr>
        <w:t xml:space="preserve"> - </w:t>
      </w:r>
      <w:r w:rsidRPr="005F174C">
        <w:rPr>
          <w:rFonts w:asciiTheme="majorHAnsi" w:hAnsiTheme="majorHAnsi" w:cstheme="majorHAnsi"/>
          <w:sz w:val="24"/>
          <w:szCs w:val="24"/>
        </w:rPr>
        <w:t xml:space="preserve">A hosszabb ideig tartó otthoni munkavégzés során előfordulhat, hogy a munkavállalóknak túlságosan elengedik a kezét, ami nagyfokú felelősséggel is járhat. Ezt egyesek stresszfaktorként élhetik meg. Azonban ennek ellenkezője is előfordulhat, amikor a bizalom hiánya miatt a vezetők a korábbi, irodában végzett feladatokhoz kapcsolódó autonómiát és felelősséget is visszaveszik a munkavállalóktól és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mikromenedzselésbe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kezdenek.</w:t>
      </w:r>
    </w:p>
    <w:p w14:paraId="0F9A4BEC" w14:textId="15908C5D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Csoportszinten az összetartás, illetve a jó munkatársi kapcsolatok hiánya, a felettessel/beosztottal való nem megfelelő viszony okozhat problémát. Ezek a járvány időszaka alatt a kevesebb irodai kontaktus és a személyes kommunikáció hiányával könnyen felerősödhetnek.</w:t>
      </w:r>
    </w:p>
    <w:p w14:paraId="2D5F4845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F174C">
        <w:rPr>
          <w:rFonts w:asciiTheme="majorHAnsi" w:hAnsiTheme="majorHAnsi" w:cstheme="majorHAnsi"/>
          <w:i/>
          <w:iCs/>
          <w:sz w:val="24"/>
          <w:szCs w:val="24"/>
        </w:rPr>
        <w:t>A tartós munkahelyi stressz következményei és a lehetséges megoldások</w:t>
      </w:r>
    </w:p>
    <w:p w14:paraId="3B644700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hosszan tartó stressz az egyén szintjén testi, érzelmi, mentális és viselkedésbeli tüneteket produkál. Testi tünet lehet a jól ismert fáradtságon és kimerültségen kívül a fejfájás, mellkasi fájdalom, emésztési problémák, nyak-, hát- és vállfájdalmak. Érzelmi tünetként megjelenhet az indulatosság, a szorongás, a depresszió, a láthatóan ok nélküli kiborulás, illetve a sírás.</w:t>
      </w:r>
    </w:p>
    <w:p w14:paraId="11048CDD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Jelentkezhetnek olyan mentális tünetek, mint a szétszórtság, csökkent koncentrálóképesség, memóriazavarok, hibázások, döntésképtelenség, illetve viselkedésbeli tünetek is: fokozott dohányzás vagy alkoholfogyasztás, kapcsolatok elhanyagolása, szexuális érdeklődés csökkenése, alvási nehézségek, étkezési problémák vagy akár balesetek okozása, elszenvedése.</w:t>
      </w:r>
    </w:p>
    <w:p w14:paraId="769CC729" w14:textId="77777777" w:rsidR="005F174C" w:rsidRPr="005F174C" w:rsidRDefault="005F174C" w:rsidP="005F174C">
      <w:pPr>
        <w:widowControl/>
        <w:shd w:val="clear" w:color="auto" w:fill="FFFFFF"/>
        <w:spacing w:line="510" w:lineRule="atLeast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F174C">
        <w:rPr>
          <w:rFonts w:asciiTheme="majorHAnsi" w:hAnsiTheme="majorHAnsi" w:cstheme="majorHAnsi"/>
          <w:i/>
          <w:iCs/>
          <w:sz w:val="24"/>
          <w:szCs w:val="24"/>
        </w:rPr>
        <w:lastRenderedPageBreak/>
        <w:t>Ezeken felül a negatív gondolkodás és az értéktelenség érzése is gyakran megjelenik.</w:t>
      </w:r>
    </w:p>
    <w:p w14:paraId="779157AB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Ezek a panaszok az elvégzett munka minőségének romlásához vagy a hiányzások növekedéséhez vezethetnek, mely az aktív, helyettesítő munkatársak számára további megterhelést jelent. A munkavállaló dönthet úgy is, hogy ezt megelőzendő, elhagyja a vállalatot. A távozó dolgozó magával viszi a szakértelmét és helyére új, lehetőség szerint hasonló szinten lévő munkatársat kell keresni, majd betanítani. Mindez jelentős költséggel és energiával jár, emellett a munkahelyi hangulatnak és a vállalat külső megítélésének sem tesz jót.</w:t>
      </w:r>
    </w:p>
    <w:p w14:paraId="5F6042FC" w14:textId="77777777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Akár szervezeti, akár társadalmi szinten nézve a termeléscsökkenés és a betegek kezelése nagymértékű költséget emészt fel. Ha csak a gazdasági szempontokat vennénk figyelembe, akkor is költséghatékonyabb megoldás megelőzni ezeket a megbetegedéseket, azonban egy vezetőnek fontos az egyén szintjén is kezelni a helyzetet. A vezető kezében hatékony eszköz lehet a munkahelyi mentálhigiéné, melynek feladata, hogy felderítse a dolgozók lelki egészségére leselkedő veszélyeket, megelőzze a lelki egészség romlását és a mentális betegségek kialakulását. A munkavállaló jó közérzete, a nyugodt munkahelyi légkör erősíti a munkahelyhez való kötődést és jelentősen befolyásolja a végzett munka hatékonyságát.</w:t>
      </w:r>
    </w:p>
    <w:p w14:paraId="3F050C39" w14:textId="290C7E91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vezető részéről nagyfokú tudatosságot igényel a csapat összetartása, a munkahelyi kellemes és támogató légkör megteremtése a távolból is. Különös figyelmet kell fordítani az új belépőkre, illetve azokra, akik egyébként is jobban igénylik a személyes kapcsolattartást. Az online térben némi kreativitással lehetőséget teremthetünk a közös beszélgetésekre, kávézásokra és az ünnepek megtartására.</w:t>
      </w:r>
    </w:p>
    <w:p w14:paraId="3FB2B29C" w14:textId="356D30D9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vezetők őszinte, egységes kommunikációja megalapozza a munkavállalók biztonságérzetét. Ha az alkalmazottak tisztában vannak azzal, mi miért és mikor történik a munkahelyükön, kevésbé kerülhet sor arra, hogy különböző, a valóságtól elrugaszkodott szcenáriókat állítsanak fel, fokozva saját bizonytalanságérzetüket.</w:t>
      </w:r>
    </w:p>
    <w:p w14:paraId="38F7C083" w14:textId="04E76EA4" w:rsid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</w:p>
    <w:p w14:paraId="3D8C3C61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</w:p>
    <w:p w14:paraId="457AE496" w14:textId="0AF6B43D" w:rsidR="005F174C" w:rsidRPr="005F174C" w:rsidRDefault="005F174C" w:rsidP="005F174C">
      <w:pPr>
        <w:widowControl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lastRenderedPageBreak/>
        <w:t>Egy lelkileg egészséges, boldog kolléga pozitív hatást gyakorol a környezetére is.</w:t>
      </w:r>
    </w:p>
    <w:p w14:paraId="16A02723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Melyek lehetnek azok a faktorok (a teljesség igénye nélkül), melyekre fókuszálva védelmezhetjük a munkavállalók mentális egészségét, ezáltal is növelve a munkahelyi jóllét érzését?</w:t>
      </w:r>
    </w:p>
    <w:p w14:paraId="190A189F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befogadó, támogató munkahelyi légkör</w:t>
      </w:r>
    </w:p>
    <w:p w14:paraId="335F5A5D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az elvégzett munkának van értelme és reális célja, sikerélménnyel párosulhat</w:t>
      </w:r>
    </w:p>
    <w:p w14:paraId="6C1A6A03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feladatok megfelelő feltételek között, elegendő hatáskörrel és jogosultsággal, a szerződésben szereplő munkaidő alatt elvégezhetők</w:t>
      </w:r>
    </w:p>
    <w:p w14:paraId="4C61F930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amennyiben mégis szükséges a túlóra, az tervezhető, időszakos, rövidtávú és díjazott (pl. csúsztatás, kifizetés)</w:t>
      </w:r>
    </w:p>
    <w:p w14:paraId="65A18944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szabadság alatt megoldott a helyettesítés, a pihenésből visszatérő kollégára nem ömlik rá a felgyülemlett feladat</w:t>
      </w:r>
    </w:p>
    <w:p w14:paraId="011BE5F3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megvalósul a munkahely és magánélet egyensúlya</w:t>
      </w:r>
    </w:p>
    <w:p w14:paraId="26515280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megfelelő mennyiségű és minőségű, építő jellegű a visszajelzés</w:t>
      </w:r>
    </w:p>
    <w:p w14:paraId="18D6CD53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munkavállaló úgy érzi, van ráhatása a folyamatokra, az eredményre, kikérik a véleményét</w:t>
      </w:r>
    </w:p>
    <w:p w14:paraId="038F9973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adott a lehetőség a szakmai- és személyiségfejlődésre</w:t>
      </w:r>
    </w:p>
    <w:p w14:paraId="36FE73A8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 xml:space="preserve">a vezető elfogad, támogat, visszajelez, elérhető a munkatársak számára, őszintén kommunikál, empatikus és következetes, az elvárásai </w:t>
      </w:r>
      <w:proofErr w:type="spellStart"/>
      <w:r w:rsidRPr="005F174C">
        <w:rPr>
          <w:rFonts w:asciiTheme="majorHAnsi" w:hAnsiTheme="majorHAnsi" w:cstheme="majorHAnsi"/>
          <w:sz w:val="24"/>
          <w:szCs w:val="24"/>
        </w:rPr>
        <w:t>világosak</w:t>
      </w:r>
      <w:proofErr w:type="spellEnd"/>
      <w:r w:rsidRPr="005F174C">
        <w:rPr>
          <w:rFonts w:asciiTheme="majorHAnsi" w:hAnsiTheme="majorHAnsi" w:cstheme="majorHAnsi"/>
          <w:sz w:val="24"/>
          <w:szCs w:val="24"/>
        </w:rPr>
        <w:t xml:space="preserve"> és igazságosak, képes motiváló környezetet teremteni</w:t>
      </w:r>
    </w:p>
    <w:p w14:paraId="5AA7CFEE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toleránsan és támogatóan kezelik a nehezebb időszakokat (pl. járványidőszak, betegség)</w:t>
      </w:r>
    </w:p>
    <w:p w14:paraId="72E0C229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biztosítanak olyan szakembereket, akikhez a munkatársak testi- és lelki bajaikkal fordulhatnak</w:t>
      </w:r>
    </w:p>
    <w:p w14:paraId="3385A3E5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vezető is figyel a saját mentális egészségére, ezzel is példát mutatva</w:t>
      </w:r>
    </w:p>
    <w:p w14:paraId="28ED4B8E" w14:textId="77777777" w:rsidR="005F174C" w:rsidRPr="005F174C" w:rsidRDefault="005F174C" w:rsidP="005F174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cég emberközpontú kultúrája nem csak papíron létezik, hanem a mindennapokban is gyakorolják, a munkatársak érzik, hogy értékesek a vállalat számára</w:t>
      </w:r>
    </w:p>
    <w:p w14:paraId="32784561" w14:textId="77777777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munkahelyi mentálhigiéné célja lehet továbbá az is, hogy növelje az egyén vagy a csoport önismeretét. Ha a munkatárs megtalálja egyéni problémájának a megoldását, a feszültség oldásával egyidejűleg pozitív hatást gyakorol a mindennapos tevékenységére, a kapcsolataira is. Egy kiegyensúlyozott munkatárs hatékonyabban végzi a feladatait és inspirálóan hathat a környezetére is.</w:t>
      </w:r>
    </w:p>
    <w:p w14:paraId="12B5A4A7" w14:textId="24FC19DA" w:rsidR="005F174C" w:rsidRPr="005F174C" w:rsidRDefault="005F174C" w:rsidP="005F174C">
      <w:pPr>
        <w:widowControl/>
        <w:shd w:val="clear" w:color="auto" w:fill="FFFFFF"/>
        <w:spacing w:after="600"/>
        <w:jc w:val="both"/>
        <w:rPr>
          <w:rFonts w:asciiTheme="majorHAnsi" w:hAnsiTheme="majorHAnsi" w:cstheme="majorHAnsi"/>
          <w:sz w:val="24"/>
          <w:szCs w:val="24"/>
        </w:rPr>
      </w:pPr>
      <w:r w:rsidRPr="005F174C">
        <w:rPr>
          <w:rFonts w:asciiTheme="majorHAnsi" w:hAnsiTheme="majorHAnsi" w:cstheme="majorHAnsi"/>
          <w:sz w:val="24"/>
          <w:szCs w:val="24"/>
        </w:rPr>
        <w:t>A munkahelyi lelki egészségvédelem erősíti a csoportkohéziót, tartalmassá teszi a felszínes közösségi kapcsolatokat, növeli a vállalat iránti elkötelezettséget a munkavállalóban. Csökkenti a csoporton belüli, illetve a csoportközi konfliktusokat és támogatást nyújt a segítségre szoruló kollégáknak.</w:t>
      </w:r>
    </w:p>
    <w:sectPr w:rsidR="005F174C" w:rsidRPr="005F1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E44C" w14:textId="77777777" w:rsidR="00792B6A" w:rsidRDefault="00792B6A">
      <w:r>
        <w:separator/>
      </w:r>
    </w:p>
  </w:endnote>
  <w:endnote w:type="continuationSeparator" w:id="0">
    <w:p w14:paraId="52F44AE4" w14:textId="77777777" w:rsidR="00792B6A" w:rsidRDefault="0079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34D4" w14:textId="77777777" w:rsidR="00792B6A" w:rsidRDefault="00792B6A">
      <w:r>
        <w:separator/>
      </w:r>
    </w:p>
  </w:footnote>
  <w:footnote w:type="continuationSeparator" w:id="0">
    <w:p w14:paraId="634545E5" w14:textId="77777777" w:rsidR="00792B6A" w:rsidRDefault="0079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35B6A"/>
    <w:multiLevelType w:val="multilevel"/>
    <w:tmpl w:val="606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2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5333CA"/>
    <w:rsid w:val="0057510D"/>
    <w:rsid w:val="005F174C"/>
    <w:rsid w:val="00654AE0"/>
    <w:rsid w:val="00792B6A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semiHidden/>
    <w:unhideWhenUsed/>
    <w:rsid w:val="005F174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29">
          <w:blockQuote w:val="1"/>
          <w:marLeft w:val="750"/>
          <w:marRight w:val="0"/>
          <w:marTop w:val="0"/>
          <w:marBottom w:val="600"/>
          <w:divBdr>
            <w:top w:val="none" w:sz="0" w:space="0" w:color="auto"/>
            <w:left w:val="single" w:sz="12" w:space="23" w:color="35147B"/>
            <w:bottom w:val="none" w:sz="0" w:space="0" w:color="auto"/>
            <w:right w:val="none" w:sz="0" w:space="0" w:color="auto"/>
          </w:divBdr>
        </w:div>
        <w:div w:id="926308951">
          <w:blockQuote w:val="1"/>
          <w:marLeft w:val="750"/>
          <w:marRight w:val="0"/>
          <w:marTop w:val="0"/>
          <w:marBottom w:val="600"/>
          <w:divBdr>
            <w:top w:val="none" w:sz="0" w:space="0" w:color="auto"/>
            <w:left w:val="single" w:sz="12" w:space="23" w:color="35147B"/>
            <w:bottom w:val="none" w:sz="0" w:space="0" w:color="auto"/>
            <w:right w:val="none" w:sz="0" w:space="0" w:color="auto"/>
          </w:divBdr>
        </w:div>
        <w:div w:id="1522359296">
          <w:blockQuote w:val="1"/>
          <w:marLeft w:val="750"/>
          <w:marRight w:val="0"/>
          <w:marTop w:val="0"/>
          <w:marBottom w:val="600"/>
          <w:divBdr>
            <w:top w:val="none" w:sz="0" w:space="0" w:color="auto"/>
            <w:left w:val="single" w:sz="12" w:space="23" w:color="35147B"/>
            <w:bottom w:val="none" w:sz="0" w:space="0" w:color="auto"/>
            <w:right w:val="none" w:sz="0" w:space="0" w:color="auto"/>
          </w:divBdr>
        </w:div>
        <w:div w:id="108790917">
          <w:blockQuote w:val="1"/>
          <w:marLeft w:val="750"/>
          <w:marRight w:val="0"/>
          <w:marTop w:val="0"/>
          <w:marBottom w:val="600"/>
          <w:divBdr>
            <w:top w:val="none" w:sz="0" w:space="0" w:color="auto"/>
            <w:left w:val="single" w:sz="12" w:space="23" w:color="35147B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2022-11-03T09:58:00Z</dcterms:modified>
</cp:coreProperties>
</file>